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40" w:tblpY="17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jc w:val="left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云南省哲学社会科学重大项目招标申报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论证活页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本表参照以下提纲撰写，要求逻辑清晰，主题突出，层次分明，内容翔实。除“研究基础”外，本表与《申请书》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“三、课题设计论证”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内容一致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。排版不得超过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16个A4版面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1. [</w:t>
            </w:r>
            <w:r>
              <w:rPr>
                <w:rFonts w:hint="eastAsia" w:ascii="宋体"/>
                <w:b/>
                <w:bCs/>
                <w:sz w:val="24"/>
              </w:rPr>
              <w:t>研究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现状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国内外相关研究的学术史梳理或综述。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（略写）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对已有相关代表性成果及观点做出科学、客观、切实的分析评价，说明可进一步探讨、发展或突破的空间，具体阐明本课题研究相对于已有研究的独到学术价值、应用价值和社会意义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ind w:firstLine="482" w:firstLineChars="200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2. [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研究</w:t>
            </w:r>
            <w:r>
              <w:rPr>
                <w:rFonts w:hint="eastAsia" w:ascii="宋体"/>
                <w:b/>
                <w:bCs/>
                <w:sz w:val="24"/>
              </w:rPr>
              <w:t>框架和预期目标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研究对象、框架思路（框架思路要列出研究提纲或目录）。本课题研究在学术思想理论、学科建设发展、资料文献发现利用或实践运用、服务决策等方面的预期目标。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3．[</w:t>
            </w:r>
            <w:r>
              <w:rPr>
                <w:rFonts w:hint="eastAsia" w:ascii="宋体"/>
                <w:b/>
                <w:bCs/>
                <w:sz w:val="24"/>
              </w:rPr>
              <w:t>研究方法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针对本课题研究问题拟采用的具体研究方法、研究手段和技术路线，说明其适用性和可操作性。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（略写）</w:t>
            </w:r>
          </w:p>
          <w:p>
            <w:pPr>
              <w:spacing w:line="400" w:lineRule="exact"/>
              <w:ind w:firstLine="482" w:firstLineChars="200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4．[</w:t>
            </w:r>
            <w:r>
              <w:rPr>
                <w:rFonts w:hint="eastAsia" w:ascii="宋体"/>
                <w:b/>
                <w:bCs/>
                <w:sz w:val="24"/>
              </w:rPr>
              <w:t>重点难点和创新之处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本课题拟解决的关键性问题和重点难点问题，分别阐述提炼这些问题的理由和依据。本课题研究在问题选择、学术观点、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实际运用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、分析工具、文献资料、话语体系等方面的突破、创新或推进之处。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课题负责人前期相关代表性研究成果、核心观点等。（略写）</w:t>
            </w:r>
          </w:p>
          <w:p>
            <w:pPr>
              <w:spacing w:line="400" w:lineRule="exact"/>
              <w:ind w:firstLine="482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6．[</w:t>
            </w:r>
            <w:r>
              <w:rPr>
                <w:rFonts w:hint="eastAsia" w:ascii="宋体" w:hAnsi="宋体"/>
                <w:b/>
                <w:bCs/>
                <w:sz w:val="24"/>
              </w:rPr>
              <w:t>参考文献和研究资料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按引用文献规范列出本课题研究所涉及的主要中外参考文献。基本文献资料的总体分析和代表性文献资料的概要介绍，简要说明重要文献资料的选择依据、获取途径和利用方式。</w:t>
            </w: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</w:pPr>
      <w:r>
        <w:rPr>
          <w:rFonts w:hint="eastAsia" w:ascii="楷体_GB2312" w:eastAsia="楷体_GB2312"/>
          <w:szCs w:val="21"/>
        </w:rPr>
        <w:t>说明</w:t>
      </w:r>
      <w:r>
        <w:rPr>
          <w:rFonts w:hint="eastAsia" w:ascii="楷体_GB2312" w:eastAsia="楷体_GB2312"/>
          <w:szCs w:val="21"/>
          <w:lang w:eastAsia="zh-CN"/>
        </w:rPr>
        <w:t>：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1.活页文字表述中不得直接或间接透露个人信息或相关背景资料，否则取消参评资格。2.前期相关代表性研究成果限报</w:t>
      </w:r>
      <w:r>
        <w:rPr>
          <w:rFonts w:hint="eastAsia" w:ascii="楷体_GB2312" w:eastAsia="楷体_GB2312"/>
          <w:szCs w:val="21"/>
          <w:lang w:val="en-US" w:eastAsia="zh-CN"/>
        </w:rPr>
        <w:t>10</w:t>
      </w:r>
      <w:r>
        <w:rPr>
          <w:rFonts w:hint="eastAsia" w:ascii="楷体_GB2312" w:eastAsia="楷体_GB2312"/>
          <w:szCs w:val="21"/>
        </w:rPr>
        <w:t>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M2ViNDA5ZjZhZmU4ZjVhNjA1Nzk1OGUwZTNkNmUifQ=="/>
  </w:docVars>
  <w:rsids>
    <w:rsidRoot w:val="7E7708CC"/>
    <w:rsid w:val="7E77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2024-05-17T03:31:00Z</dcterms:created>
  <dc:creator>qzuser</dc:creator>
  <cp:lastModifiedBy>qzuser</cp:lastModifiedBy>
  <dcterms:modified xsi:type="dcterms:W3CDTF">2024-05-17T03:31:44Z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6B31B089C67640638CFC4BAE38D1E1BC_11</vt:lpwstr>
  </property>
</Properties>
</file>