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59" w:rsidRDefault="003A0159" w:rsidP="003A0159">
      <w:pPr>
        <w:pStyle w:val="a3"/>
        <w:ind w:left="880" w:hanging="88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云南省哲学社会科学艺术学规划项目</w:t>
      </w:r>
    </w:p>
    <w:p w:rsidR="003A0159" w:rsidRDefault="003A0159" w:rsidP="003A0159">
      <w:pPr>
        <w:pStyle w:val="a3"/>
        <w:ind w:left="880" w:hanging="880"/>
        <w:jc w:val="center"/>
        <w:rPr>
          <w:b/>
          <w:sz w:val="44"/>
          <w:szCs w:val="44"/>
        </w:rPr>
      </w:pPr>
      <w:r>
        <w:rPr>
          <w:rFonts w:eastAsia="黑体" w:hint="eastAsia"/>
          <w:sz w:val="44"/>
          <w:szCs w:val="44"/>
        </w:rPr>
        <w:t>年度中期检查表</w:t>
      </w:r>
    </w:p>
    <w:p w:rsidR="003A0159" w:rsidRDefault="003A0159" w:rsidP="003A0159">
      <w:pPr>
        <w:spacing w:line="720" w:lineRule="auto"/>
        <w:rPr>
          <w:rFonts w:eastAsia="仿宋_GB2312"/>
          <w:sz w:val="32"/>
        </w:rPr>
      </w:pP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项目批准号   学科类别 </w:t>
      </w: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项目名称  </w:t>
      </w: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计划完成时间  </w:t>
      </w: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项目负责人   </w:t>
      </w: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联 系 电 话  </w:t>
      </w: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所在单位     </w:t>
      </w:r>
    </w:p>
    <w:p w:rsidR="003A0159" w:rsidRDefault="003A0159" w:rsidP="003A0159">
      <w:pPr>
        <w:pStyle w:val="a3"/>
        <w:ind w:leftChars="304" w:left="638" w:firstLineChars="50" w:firstLine="16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填表日期     </w:t>
      </w:r>
    </w:p>
    <w:p w:rsidR="003A0159" w:rsidRDefault="003A0159" w:rsidP="003A0159">
      <w:pPr>
        <w:pStyle w:val="a3"/>
        <w:ind w:left="640" w:hanging="640"/>
        <w:jc w:val="left"/>
        <w:rPr>
          <w:rFonts w:ascii="宋体" w:hAnsi="宋体"/>
          <w:sz w:val="32"/>
          <w:szCs w:val="32"/>
        </w:rPr>
      </w:pPr>
    </w:p>
    <w:p w:rsidR="003A0159" w:rsidRDefault="003A0159" w:rsidP="003A0159">
      <w:pPr>
        <w:pStyle w:val="a3"/>
        <w:ind w:left="640" w:hanging="640"/>
        <w:jc w:val="left"/>
        <w:rPr>
          <w:rFonts w:eastAsia="仿宋_GB2312"/>
          <w:sz w:val="32"/>
        </w:rPr>
      </w:pPr>
    </w:p>
    <w:p w:rsidR="003A0159" w:rsidRDefault="003A0159" w:rsidP="003A0159">
      <w:pPr>
        <w:pStyle w:val="a3"/>
        <w:ind w:left="640" w:hanging="640"/>
        <w:jc w:val="left"/>
        <w:rPr>
          <w:rFonts w:eastAsia="仿宋_GB2312"/>
          <w:sz w:val="32"/>
        </w:rPr>
      </w:pPr>
    </w:p>
    <w:p w:rsidR="003A0159" w:rsidRDefault="003A0159" w:rsidP="003A0159">
      <w:pPr>
        <w:pStyle w:val="a3"/>
        <w:ind w:left="640" w:hanging="640"/>
        <w:jc w:val="left"/>
        <w:rPr>
          <w:rFonts w:eastAsia="仿宋_GB2312"/>
          <w:sz w:val="32"/>
        </w:rPr>
      </w:pPr>
    </w:p>
    <w:p w:rsidR="003A0159" w:rsidRDefault="003A0159" w:rsidP="003A0159">
      <w:pPr>
        <w:pStyle w:val="a3"/>
        <w:ind w:left="640" w:hanging="640"/>
        <w:jc w:val="left"/>
        <w:rPr>
          <w:rFonts w:eastAsia="仿宋_GB2312"/>
          <w:sz w:val="32"/>
        </w:rPr>
      </w:pPr>
    </w:p>
    <w:p w:rsidR="003A0159" w:rsidRDefault="003A0159" w:rsidP="003A0159">
      <w:pPr>
        <w:pStyle w:val="a3"/>
        <w:ind w:left="602" w:hanging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云南省艺术科学规划领导小组办公室印制</w:t>
      </w:r>
    </w:p>
    <w:p w:rsidR="003A0159" w:rsidRDefault="003A0159" w:rsidP="003A0159">
      <w:pPr>
        <w:ind w:firstLineChars="1150" w:firstLine="3463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2016年7月</w:t>
      </w:r>
    </w:p>
    <w:p w:rsidR="003A0159" w:rsidRDefault="003A0159" w:rsidP="003A0159">
      <w:pPr>
        <w:ind w:leftChars="-428" w:left="-899" w:firstLineChars="310" w:firstLine="992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一、项目研究情况（可另加附页）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7"/>
      </w:tblGrid>
      <w:tr w:rsidR="003A0159" w:rsidTr="00E968E6">
        <w:trPr>
          <w:trHeight w:val="13221"/>
        </w:trPr>
        <w:tc>
          <w:tcPr>
            <w:tcW w:w="9127" w:type="dxa"/>
          </w:tcPr>
          <w:p w:rsidR="003A0159" w:rsidRDefault="003A0159" w:rsidP="00E968E6">
            <w:pPr>
              <w:ind w:firstLine="42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主要内容：项目研究进展情况，阶段性成果，存在问题及改进措施，下一步研究计划，重要事项变更。</w:t>
            </w:r>
          </w:p>
          <w:p w:rsidR="003A0159" w:rsidRDefault="003A0159" w:rsidP="00E968E6">
            <w:pPr>
              <w:spacing w:line="384" w:lineRule="auto"/>
              <w:ind w:firstLine="420"/>
              <w:rPr>
                <w:rFonts w:eastAsia="仿宋_GB2312"/>
              </w:rPr>
            </w:pPr>
            <w:bookmarkStart w:id="0" w:name="_GoBack"/>
            <w:bookmarkEnd w:id="0"/>
          </w:p>
          <w:p w:rsidR="003A0159" w:rsidRDefault="003A0159" w:rsidP="00E968E6">
            <w:pPr>
              <w:spacing w:line="384" w:lineRule="auto"/>
              <w:rPr>
                <w:rFonts w:eastAsia="仿宋_GB2312"/>
              </w:rPr>
            </w:pPr>
          </w:p>
        </w:tc>
      </w:tr>
    </w:tbl>
    <w:p w:rsidR="003A0159" w:rsidRDefault="003A0159" w:rsidP="003A01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二、经费使用情况</w:t>
      </w:r>
      <w:r>
        <w:rPr>
          <w:rFonts w:eastAsia="黑体" w:hint="eastAsia"/>
          <w:sz w:val="32"/>
        </w:rPr>
        <w:t xml:space="preserve">                             </w:t>
      </w:r>
      <w:r>
        <w:rPr>
          <w:rFonts w:eastAsia="仿宋_GB2312" w:hint="eastAsia"/>
          <w:sz w:val="24"/>
        </w:rPr>
        <w:t>单位：元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1"/>
      </w:tblGrid>
      <w:tr w:rsidR="003A0159" w:rsidTr="00E968E6">
        <w:trPr>
          <w:trHeight w:val="7016"/>
        </w:trPr>
        <w:tc>
          <w:tcPr>
            <w:tcW w:w="9151" w:type="dxa"/>
          </w:tcPr>
          <w:p w:rsidR="003A0159" w:rsidRDefault="003A0159" w:rsidP="00E968E6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资助经费总额：元</w:t>
            </w:r>
          </w:p>
          <w:p w:rsidR="003A0159" w:rsidRDefault="003A0159" w:rsidP="00E968E6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已收到资助经费：元</w:t>
            </w:r>
          </w:p>
          <w:p w:rsidR="003A0159" w:rsidRDefault="003A0159" w:rsidP="00E968E6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经费开支情况：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1.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资料费：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2.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调研差旅费：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3.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小型会议费：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4.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计算机使用费：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5.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印刷补助费：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6.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管理费：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    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7.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其他：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</w:t>
            </w:r>
          </w:p>
          <w:p w:rsidR="003A0159" w:rsidRDefault="003A0159" w:rsidP="00E968E6">
            <w:pPr>
              <w:ind w:left="435"/>
              <w:rPr>
                <w:rFonts w:eastAsia="仿宋_GB2312"/>
                <w:spacing w:val="22"/>
                <w:sz w:val="30"/>
                <w:szCs w:val="30"/>
              </w:rPr>
            </w:pPr>
            <w:r>
              <w:rPr>
                <w:rFonts w:eastAsia="仿宋_GB2312" w:hint="eastAsia"/>
                <w:spacing w:val="22"/>
                <w:sz w:val="30"/>
                <w:szCs w:val="30"/>
              </w:rPr>
              <w:t>总计：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元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            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结余：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元</w:t>
            </w:r>
          </w:p>
          <w:p w:rsidR="003A0159" w:rsidRDefault="003A0159" w:rsidP="00E968E6">
            <w:pPr>
              <w:ind w:left="69" w:hanging="357"/>
              <w:rPr>
                <w:rFonts w:eastAsia="仿宋_GB2312"/>
              </w:rPr>
            </w:pPr>
          </w:p>
          <w:p w:rsidR="003A0159" w:rsidRDefault="003A0159" w:rsidP="00E968E6">
            <w:pPr>
              <w:ind w:left="69" w:hanging="357"/>
              <w:rPr>
                <w:rFonts w:eastAsia="仿宋_GB2312"/>
              </w:rPr>
            </w:pPr>
          </w:p>
        </w:tc>
      </w:tr>
      <w:tr w:rsidR="003A0159" w:rsidTr="00E968E6">
        <w:trPr>
          <w:trHeight w:val="6153"/>
        </w:trPr>
        <w:tc>
          <w:tcPr>
            <w:tcW w:w="9151" w:type="dxa"/>
          </w:tcPr>
          <w:p w:rsidR="003A0159" w:rsidRDefault="003A0159" w:rsidP="00E968E6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未使用经费预算：（主要支出项目）（单位元）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1.</w:t>
            </w:r>
            <w:r>
              <w:rPr>
                <w:rFonts w:eastAsia="仿宋_GB2312" w:hint="eastAsia"/>
                <w:sz w:val="30"/>
                <w:szCs w:val="30"/>
              </w:rPr>
              <w:t>资料费：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调研差旅费</w:t>
            </w:r>
            <w:r>
              <w:rPr>
                <w:rFonts w:eastAsia="仿宋_GB2312" w:hint="eastAsia"/>
                <w:sz w:val="30"/>
                <w:szCs w:val="30"/>
              </w:rPr>
              <w:t>：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小型会议费：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4.</w:t>
            </w:r>
            <w:r>
              <w:rPr>
                <w:rFonts w:eastAsia="仿宋_GB2312" w:hint="eastAsia"/>
                <w:sz w:val="30"/>
                <w:szCs w:val="30"/>
              </w:rPr>
              <w:t>计算机使用费：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5.</w:t>
            </w:r>
            <w:r>
              <w:rPr>
                <w:rFonts w:eastAsia="仿宋_GB2312" w:hint="eastAsia"/>
                <w:spacing w:val="22"/>
                <w:sz w:val="30"/>
                <w:szCs w:val="30"/>
              </w:rPr>
              <w:t>印刷补助费：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6.</w:t>
            </w:r>
            <w:r>
              <w:rPr>
                <w:rFonts w:eastAsia="仿宋_GB2312" w:hint="eastAsia"/>
                <w:sz w:val="30"/>
                <w:szCs w:val="30"/>
              </w:rPr>
              <w:t>管理费：</w:t>
            </w:r>
          </w:p>
          <w:p w:rsidR="003A0159" w:rsidRDefault="003A0159" w:rsidP="00E968E6">
            <w:pPr>
              <w:ind w:left="43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7.</w:t>
            </w:r>
            <w:r>
              <w:rPr>
                <w:rFonts w:eastAsia="仿宋_GB2312" w:hint="eastAsia"/>
                <w:sz w:val="30"/>
                <w:szCs w:val="30"/>
              </w:rPr>
              <w:t>其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他：</w:t>
            </w:r>
          </w:p>
          <w:p w:rsidR="003A0159" w:rsidRDefault="003A0159" w:rsidP="00E968E6">
            <w:pPr>
              <w:rPr>
                <w:rFonts w:eastAsia="仿宋_GB2312"/>
                <w:sz w:val="30"/>
                <w:szCs w:val="30"/>
              </w:rPr>
            </w:pPr>
          </w:p>
          <w:p w:rsidR="003A0159" w:rsidRDefault="003A0159" w:rsidP="00E968E6">
            <w:pPr>
              <w:ind w:firstLineChars="200"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30"/>
                <w:szCs w:val="30"/>
              </w:rPr>
              <w:t>总计：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元</w:t>
            </w:r>
          </w:p>
        </w:tc>
      </w:tr>
    </w:tbl>
    <w:p w:rsidR="003A0159" w:rsidRDefault="003A0159" w:rsidP="003A0159"/>
    <w:p w:rsidR="003A0159" w:rsidRDefault="003A0159" w:rsidP="003A0159">
      <w:pPr>
        <w:ind w:left="-899" w:firstLine="358"/>
        <w:rPr>
          <w:rFonts w:eastAsia="黑体"/>
          <w:sz w:val="32"/>
        </w:rPr>
      </w:pPr>
      <w:r>
        <w:rPr>
          <w:rFonts w:eastAsia="黑体" w:hint="eastAsia"/>
          <w:sz w:val="32"/>
        </w:rPr>
        <w:t>三、单位科研管理部门意见</w:t>
      </w:r>
    </w:p>
    <w:tbl>
      <w:tblPr>
        <w:tblW w:w="9722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2"/>
      </w:tblGrid>
      <w:tr w:rsidR="003A0159" w:rsidTr="00E968E6">
        <w:trPr>
          <w:trHeight w:val="3685"/>
        </w:trPr>
        <w:tc>
          <w:tcPr>
            <w:tcW w:w="9722" w:type="dxa"/>
          </w:tcPr>
          <w:p w:rsidR="003A0159" w:rsidRDefault="003A0159" w:rsidP="00E968E6">
            <w:pPr>
              <w:rPr>
                <w:rFonts w:eastAsia="黑体"/>
                <w:sz w:val="32"/>
              </w:rPr>
            </w:pPr>
          </w:p>
          <w:p w:rsidR="003A0159" w:rsidRDefault="003A0159" w:rsidP="00E968E6">
            <w:pPr>
              <w:rPr>
                <w:rFonts w:eastAsia="黑体"/>
                <w:sz w:val="32"/>
              </w:rPr>
            </w:pPr>
          </w:p>
          <w:p w:rsidR="003A0159" w:rsidRDefault="003A0159" w:rsidP="00E968E6">
            <w:pPr>
              <w:rPr>
                <w:rFonts w:eastAsia="黑体"/>
                <w:sz w:val="32"/>
              </w:rPr>
            </w:pPr>
          </w:p>
          <w:p w:rsidR="003A0159" w:rsidRDefault="003A0159" w:rsidP="00E968E6">
            <w:pPr>
              <w:rPr>
                <w:rFonts w:eastAsia="黑体"/>
                <w:sz w:val="32"/>
              </w:rPr>
            </w:pPr>
          </w:p>
          <w:p w:rsidR="003A0159" w:rsidRDefault="003A0159" w:rsidP="00E968E6">
            <w:pPr>
              <w:rPr>
                <w:rFonts w:eastAsia="黑体"/>
                <w:sz w:val="32"/>
              </w:rPr>
            </w:pPr>
          </w:p>
          <w:p w:rsidR="003A0159" w:rsidRDefault="003A0159" w:rsidP="00E968E6">
            <w:pPr>
              <w:rPr>
                <w:rFonts w:eastAsia="黑体"/>
                <w:sz w:val="32"/>
              </w:rPr>
            </w:pPr>
          </w:p>
          <w:p w:rsidR="003A0159" w:rsidRDefault="003A0159" w:rsidP="00E968E6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公章                                  负责人签字</w:t>
            </w:r>
          </w:p>
          <w:p w:rsidR="003A0159" w:rsidRDefault="003A0159" w:rsidP="00E968E6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</w:p>
          <w:p w:rsidR="003A0159" w:rsidRDefault="003A0159" w:rsidP="00E968E6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月  日 </w:t>
            </w: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</w:tc>
      </w:tr>
    </w:tbl>
    <w:p w:rsidR="003A0159" w:rsidRDefault="003A0159" w:rsidP="003A0159">
      <w:pPr>
        <w:rPr>
          <w:rFonts w:eastAsia="黑体"/>
          <w:sz w:val="32"/>
        </w:rPr>
      </w:pPr>
    </w:p>
    <w:p w:rsidR="003A0159" w:rsidRDefault="003A0159" w:rsidP="003A0159">
      <w:pPr>
        <w:ind w:left="-899" w:firstLine="358"/>
        <w:rPr>
          <w:rFonts w:eastAsia="黑体"/>
          <w:sz w:val="32"/>
        </w:rPr>
      </w:pPr>
      <w:r>
        <w:rPr>
          <w:rFonts w:eastAsia="黑体" w:hint="eastAsia"/>
          <w:sz w:val="32"/>
        </w:rPr>
        <w:t>四、云南省哲学社会科学规划办公室意见</w:t>
      </w:r>
    </w:p>
    <w:tbl>
      <w:tblPr>
        <w:tblW w:w="9724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4"/>
      </w:tblGrid>
      <w:tr w:rsidR="003A0159" w:rsidTr="00E968E6">
        <w:trPr>
          <w:trHeight w:val="5322"/>
        </w:trPr>
        <w:tc>
          <w:tcPr>
            <w:tcW w:w="9724" w:type="dxa"/>
          </w:tcPr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ind w:firstLineChars="350" w:firstLine="840"/>
              <w:rPr>
                <w:rFonts w:ascii="宋体" w:hAnsi="宋体"/>
                <w:sz w:val="24"/>
              </w:rPr>
            </w:pPr>
          </w:p>
          <w:p w:rsidR="003A0159" w:rsidRDefault="003A0159" w:rsidP="00E968E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公章                              负责人签字</w:t>
            </w:r>
          </w:p>
          <w:p w:rsidR="003A0159" w:rsidRDefault="003A0159" w:rsidP="00E968E6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</w:p>
          <w:p w:rsidR="003A0159" w:rsidRDefault="003A0159" w:rsidP="00E968E6">
            <w:pPr>
              <w:ind w:firstLineChars="2750" w:firstLine="77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CD68D1" w:rsidRPr="003A0159" w:rsidRDefault="00CD68D1"/>
    <w:sectPr w:rsidR="00CD68D1" w:rsidRPr="003A0159" w:rsidSect="00CD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159"/>
    <w:rsid w:val="003A0159"/>
    <w:rsid w:val="00CD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A0159"/>
    <w:pPr>
      <w:ind w:left="200"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</Words>
  <Characters>553</Characters>
  <Application>Microsoft Office Word</Application>
  <DocSecurity>0</DocSecurity>
  <Lines>4</Lines>
  <Paragraphs>1</Paragraphs>
  <ScaleCrop>false</ScaleCrop>
  <Company>Sky123.Org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2016-07-06T07:08:00Z</dcterms:created>
  <dcterms:modified xsi:type="dcterms:W3CDTF">2016-07-06T07:09:00Z</dcterms:modified>
</cp:coreProperties>
</file>